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南京市计划生育协会</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宣传教育、生殖健康咨询服务、优生优育指导、计划生育家庭帮扶、权益维护、家庭健康促进等。</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是中华人民共和国成立75周年，党的二十届三中全会吹响了以进一步全面深化改革开辟中国式现代化广阔前景的时代号角。南京市计划生育协会坚持以习近平新时代中国特色社会主义思想为指导，围绕人口形势新变化，在全局上谋事，在关键处落子，发挥“党员先锋行，护宁健康到身边”党建品牌和“生育关怀三到人”“青春健康工程”“护宁健康”三大业务品牌力量，以计生协事业高质量发展推动人口高质量发展，各项工作呈现全新局面。</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继续发挥全国首批新型婚育文化建设试点市作用打造多元功能文化园，制作多用宣传文创，发掘多彩文艺作品，开展多样宣传服务。将“5•29会员活动日”拓展为“生育友好宣传服务月”，全市各级计生协开展近两千场宣传服务活动。发挥“南京市计划生育协会网”作用，宣传政策法规，展示工作成果、倡导健康生活。开展“新春送温暖——关爱计生特殊困难家庭暖冬行动”，在元旦春节期间为计生困难家庭送去慰问与关怀；住院护理补贴综合保险提标扩面，计生特扶人员最为关注的住院护理补贴大幅提高，为特扶人员看病就医减轻压力。开展家庭健康主题推进活动。据不完全统计，各级计生协共开展各类健康主题宣传服务类活动400余场，线上线下服务人次近10万。选树健康典型，与市爱卫办联合开展2024年度南京市“健康家庭”“健康市民”培育活动，选派“健康家庭”代表，在国家卫生健康委举办的世界卫生日活动上做分享。建设指导员队伍，市计生协举办家庭健康指导员培训班，150人接受培训。组织南京地区高校计生联积极参加“我青春，我健康”中华经典诵读大赛，并选送朗诵作品《摘星》参加全国总决赛，勇夺第一，荣获特等奖；组织召开南京地区高校计生联秘书长会，推动校际交流、经验互学；开展青春健康同伴教育主持人培训，提高青年学生自主开展活动、做青春健康“带头人”的能力。指导东南大学、南京航空航天大学等15所高校中标中国计生协青春健康高校项目，项目数量均居全国、全省前列。</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南京市计划生育协会</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南京市计划生育协会</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855.86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60.71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654.61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135.06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856.96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850.38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17.41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24.00</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874.38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874.38</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856.96</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855.86</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1.10</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60.71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60.71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60.71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60.71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34.70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34.70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17.34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17.34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8.67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8.67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661.19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660.09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1.10</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卫生健康管理事务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152.89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1.10</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152.89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1.10</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计划生育事务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507.20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507.20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2100716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计划生育机构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4.59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其他计划生育事务支出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502.61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502.61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135.06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135.06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135.06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135.06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22.45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22.45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112.60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112.60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850.38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347.57</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502.81</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60.71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60.71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60.71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60.71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34.70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34.70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17.34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17.34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8.67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8.67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654.61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151.80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502.81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卫生健康管理事务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148.21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147.21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2100101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148.21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147.21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21007</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计划生育事务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506.40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4.59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501.81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2100716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计划生育机构</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4.59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4.59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2100799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其他计划生育事务支出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501.81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501.81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135.06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135.06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135.06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135.06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22.45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22.45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112.60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112.60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855.86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60.71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60.71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653.61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653.61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135.06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135.06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855.86</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849.38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849.38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13.38</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19.86</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19.86</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13.38</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869.24</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869.24</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869.24</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849.38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347.57</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501.81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60.71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60.71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60.71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60.71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34.70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34.70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17.34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8.67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8.67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653.61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151.80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501.81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卫生健康管理事务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147.21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147.21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147.21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147.21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21007</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计划生育事务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506.40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4.59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501.81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2100716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计划生育机构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4.59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其他计划生育事务支出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501.81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501.81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135.06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135.06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135.06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135.06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22.45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112.60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112.60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347.57</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333.31</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14.27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228.81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228.81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28.62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89.88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89.88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11.45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23.95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11.97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10.06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41.36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41.36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11.52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14.27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3.68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1.69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4.05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104.50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104.50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104.18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104.18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0.32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849.38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347.57</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501.81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60.71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60.71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60.71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60.71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34.70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34.70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17.34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8.67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8.67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653.61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151.80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501.81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卫生健康管理事务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147.21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147.21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147.21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147.21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21007</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计划生育事务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506.40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4.59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501.81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2100716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计划生育机构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4.59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其他计划生育事务支出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501.81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501.81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135.06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135.06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135.06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135.06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22.45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22.45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112.60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112.60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347.57</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333.31</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14.27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228.81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228.81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28.62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28.62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89.88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89.88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11.45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23.95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23.95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11.97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10.06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41.36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41.36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11.52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14.27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3.68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3.68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1.69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4.05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104.50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104.50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104.18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104.18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0.32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0.78</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0.34</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0.78</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0.34</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180.00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150.00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14.27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14.27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3.68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0.01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0.25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1.69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3.50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1.02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0.07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4.05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南京市计划生育协会</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478.12</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1.05</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477.08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478.12</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18.57</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2024年度收入、支出决算总计874.38万元。与上年相比，收、支总计各增加191.23万元，增长27.99%。其中：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（一）收入决算总计874.38万元。包括：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1.本年收入决算合计856.96万元。与上年相比，增加218.23万元，增长34.17%，变动原因：主要是住院护理补贴综合保险参保人数增加，且保费提高。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3.年初结转和结余17.41万元。与上年相比，减少27.01万元，减少60.81%，变动原因：预算收入压减、社保基数调整等原因导致年末结转减少。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（二）支出决算总计874.38万元。包括：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1.本年支出决算合计850.38万元。与上年相比，增加184.64万元，增长27.73%，变动原因：主要是住院护理补贴综合保险参保人数增加，且保费提高。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3.年末结转和结余24万元。结转和结余事项：主要为待缴在职人员社保、公积金等。与上年相比，增加6.59万元，增长37.85%，变动原因：代扣在职人员社保、公积金等暂存托收户。</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856.96万元，其中：财政拨款收入855.86万元，占99.87%；上级补助收入0万元，占0%；财政专户管理教育收费0万元，占0%；事业收入（不含专户管理教育收费）0万元，占0%；经营收入0万元，占0%；附属单位上缴收入0万元，占0%；其他收入1.1万元，占0.13%。</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2024年度本年支出决算合计850.38万元，其中：基本支出347.57万元，占40.87%；项目支出502.81万元，占59.13%；上缴上级支出0万元，占0%；经营支出0万元，占0%；对附属单位补助支出0万元，占0%。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2024年度财政拨款收入、支出决算总计869.24万元。与上年相比，收、支总计各增加190.11万元，增长27.99%，变动原因：主要是住院护理补贴综合保险参保人数增加，且保费提高。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2024年度财政拨款支出决算849.38万元，占本年支出合计的99.88%。与2024年度财政拨款支出年初预算399.62万元相比，完成年初预算的212.55%。其中：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1.行政事业单位养老支出（款）行政单位离退休（项）。年初预算34.71万元，支出决算34.7万元，完成年初预算的99.97%。决算数与年初预算数的差异原因：退休人员福利费有结余。</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2.行政事业单位养老支出（款）机关事业单位基本养老保险缴费支出（项）。年初预算17.34万元，支出决算17.34万元，完成年初预算的100%。决算数与年初预算数相同。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3.行政事业单位养老支出（款）机关事业单位职业年金缴费支出（项）。年初预算8.67万元，支出决算8.67万元，完成年初预算的100%。决算数与年初预算数相同。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（二）卫生健康支出（类）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1.卫生健康管理事务（款）行政运行（项）。年初预算156.01万元，支出决算147.21万元，完成年初预算的94.36%。决算数与年初预算数的差异原因：压减支出。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计划生育事务（款）计划生育机构（项）。年初预算0万元，支出决算4.59万元，（年初预算数为0万元，无法计算完成比率）决算数与年初预算数的差异原因：按要求调整在职人员住房公积金和逐月住房补贴基数，并根据调整金额完成资金追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3.计划生育事务（款）其他计划生育事务支出（项）。年初预算52.16万元，支出决算501.81万元，完成年初预算的962.06%。决算数与年初预算数的差异原因：市财政下拨市级专项资金，用于住院护理补贴综合险。</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1.住房改革支出（款）住房公积金（项）。年初预算20.27万元，支出决算22.45万元，完成年初预算的110.75%。决算数与年初预算数的差异原因：公积金基数调整。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2.住房改革支出（款）提租补贴（项）。年初预算110.46万元，支出决算112.6万元，完成年初预算的101.94%。决算数与年初预算数的差异原因：逐月住房补贴基数调整。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2024年度财政拨款基本支出决算347.57万元，其中：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（一）人员经费333.31万元。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主要包括：基本工资、津贴补贴、奖金、机关事业单位基本养老保险缴费、职业年金缴费、职工基本医疗保险缴费、住房公积金、医疗费、退休费、其他对个人和家庭的补助。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（二）公用经费14.27万元。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主要包括：办公费、手续费、邮电费、差旅费、工会经费、福利费、其他交通费用、其他商品和服务支出。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2024年度一般公共预算财政拨款支出决算849.38万元。与上年相比，增加183.64万元，增长27.58%，变动原因：主要是住院护理补贴综合保险参保人数增加，且保费提高。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2024年度一般公共预算财政拨款基本支出决算347.57万元，其中：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（一）人员经费333.31万元。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主要包括：基本工资、津贴补贴、奖金、机关事业单位基本养老保险缴费、职业年金缴费、职工基本医疗保险缴费、住房公积金、医疗费、退休费、其他对个人和家庭的补助。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（二）公用经费14.27万元。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主要包括：办公费、手续费、邮电费、差旅费、工会经费、福利费、其他交通费用、其他商品和服务支出。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0.78万元（其中：一般公共预算支出0.78万元；政府性基金预算支出0万元；国有资本经营预算支出0万元），支出决算0.78万元（其中：一般公共预算支出0.78万元；政府性基金预算支出0万元；国有资本经营预算支出0万元），完成调整后预算的100%，决算数与预算数相同。2024年度全年召开会议2个，参加会议180人次，开支内容：召开南京市计生协第八次会员代表大会和南京地区高校计生联秘书长会议，会议费主要用于租赁会场，印刷材料等。</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0.34万元（其中：一般公共预算支出0.34万元；政府性基金预算支出0万元；国有资本经营预算支出0万元），支出决算0.34万元（其中：一般公共预算支出0.34万元；政府性基金预算支出0万元；国有资本经营预算支出0万元），完成调整后预算的100%，决算数与预算数相同。2024年度全年组织培训1个，组织培训150人次，开支内容：召开南京市计生协家庭健康指导员培训班，围绕计生协工作与发展形势任务分析，家庭健康指导要点和实用技能等开展培训。培训费主要用于会场租赁、师资授课和教材购买等。</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2024年度机关运行经费支出决算14.27万元（其中：一般公共预算支出14.27万元；政府性基金预算支出0万元；国有资本经营预算支出0万元）。与上年相比，减少2.1万元，减少12.83%，变动原因：压减支出。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478.12万元，其中：政府采购货物支出1.05万元、政府采购工程支出0万元、政府采购服务支出477.08万元。政府采购授予中小企业合同金额478.12万元，占政府采购支出总额的100%，其中：授予小微企业合同金额18.57万元，占授予中小企业合同金额的3.88%。</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本单位共对上年度已实施完成的4个项目开展了绩效自评价，涉及财政性资金合计502.6万元；本单位共开展1项单位整体支出绩效自评价，涉及财政性资金合计855.86万元。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二十二、卫生健康支出(类)卫生健康管理事务(款)行政运行(项)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二十三、卫生健康支出(类)计划生育事务(款)计划生育机构(项)</w:t>
      </w:r>
      <w:r>
        <w:rPr>
          <w:b w:val="on"/>
          <w:rFonts w:ascii="仿宋" w:eastAsia="仿宋" w:hAnsi="仿宋" w:cs="仿宋"/>
          <w:u w:color="auto"/>
        </w:rPr>
        <w:t>：</w:t>
      </w:r>
      <w:r>
        <w:rPr>
          <w:rFonts w:hint="eastAsia" w:ascii="仿宋" w:hAnsi="仿宋" w:eastAsia="仿宋" w:cs="仿宋"/>
        </w:rPr>
        <w:t>反映卫生健康部门所属计划生育机构的支出。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二十四、卫生健康支出(类)计划生育事务(款)其他计划生育事务支出(项)</w:t>
      </w:r>
      <w:r>
        <w:rPr>
          <w:b w:val="on"/>
          <w:rFonts w:ascii="仿宋" w:eastAsia="仿宋" w:hAnsi="仿宋" w:cs="仿宋"/>
          <w:u w:color="auto"/>
        </w:rPr>
        <w:t>：</w:t>
      </w:r>
      <w:r>
        <w:rPr>
          <w:rFonts w:hint="eastAsia" w:ascii="仿宋" w:hAnsi="仿宋" w:eastAsia="仿宋" w:cs="仿宋"/>
        </w:rPr>
        <w:t>反映除上述项目以外其他用于计划生育管理事务方面的支出。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南京市计划生育协会</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