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3F6" w:rsidRPr="002713F6" w:rsidRDefault="002713F6" w:rsidP="002713F6">
      <w:pPr>
        <w:widowControl/>
        <w:ind w:firstLineChars="0" w:firstLine="0"/>
        <w:jc w:val="center"/>
        <w:rPr>
          <w:rFonts w:ascii="宋体" w:eastAsia="宋体" w:hAnsi="宋体" w:cs="宋体"/>
          <w:kern w:val="0"/>
          <w:sz w:val="24"/>
          <w:szCs w:val="24"/>
        </w:rPr>
      </w:pPr>
      <w:r w:rsidRPr="002713F6">
        <w:rPr>
          <w:rFonts w:ascii="宋体" w:eastAsia="宋体" w:hAnsi="宋体" w:cs="宋体" w:hint="eastAsia"/>
          <w:b/>
          <w:bCs/>
          <w:color w:val="3D3D3D"/>
          <w:kern w:val="0"/>
          <w:sz w:val="33"/>
          <w:szCs w:val="33"/>
          <w:shd w:val="clear" w:color="auto" w:fill="FFFFFF"/>
        </w:rPr>
        <w:t>关于印发南京市从业人员健康证明办理管理办法的通知</w:t>
      </w:r>
    </w:p>
    <w:p w:rsidR="002713F6" w:rsidRPr="002713F6" w:rsidRDefault="002713F6" w:rsidP="002713F6">
      <w:pPr>
        <w:widowControl/>
        <w:shd w:val="clear" w:color="auto" w:fill="FFFFFF"/>
        <w:spacing w:after="300"/>
        <w:ind w:firstLineChars="0" w:firstLine="0"/>
        <w:jc w:val="center"/>
        <w:outlineLvl w:val="3"/>
        <w:rPr>
          <w:rFonts w:ascii="宋体" w:eastAsia="宋体" w:hAnsi="宋体" w:cs="宋体"/>
          <w:color w:val="3D3D3D"/>
          <w:kern w:val="0"/>
          <w:sz w:val="21"/>
          <w:szCs w:val="21"/>
        </w:rPr>
      </w:pPr>
      <w:r w:rsidRPr="002713F6">
        <w:rPr>
          <w:rFonts w:ascii="宋体" w:eastAsia="宋体" w:hAnsi="宋体" w:cs="宋体" w:hint="eastAsia"/>
          <w:color w:val="3D3D3D"/>
          <w:kern w:val="0"/>
          <w:sz w:val="21"/>
          <w:szCs w:val="21"/>
        </w:rPr>
        <w:t>宁卫规〔2023〕2号</w:t>
      </w:r>
    </w:p>
    <w:p w:rsidR="002713F6" w:rsidRPr="002713F6" w:rsidRDefault="002713F6" w:rsidP="002713F6">
      <w:pPr>
        <w:widowControl/>
        <w:shd w:val="clear" w:color="auto" w:fill="FFFFFF"/>
        <w:spacing w:line="555" w:lineRule="atLeast"/>
        <w:ind w:firstLineChars="0" w:firstLine="0"/>
        <w:jc w:val="left"/>
        <w:rPr>
          <w:rFonts w:ascii="宋体" w:eastAsia="宋体" w:hAnsi="宋体" w:cs="宋体"/>
          <w:color w:val="111111"/>
          <w:kern w:val="0"/>
          <w:sz w:val="21"/>
          <w:szCs w:val="21"/>
        </w:rPr>
      </w:pPr>
      <w:r w:rsidRPr="002713F6">
        <w:rPr>
          <w:rFonts w:ascii="仿宋_GB2312" w:hAnsi="宋体" w:cs="宋体" w:hint="eastAsia"/>
          <w:color w:val="111111"/>
          <w:kern w:val="0"/>
          <w:szCs w:val="32"/>
        </w:rPr>
        <w:t>各区卫生健康委员会、财政局、市场监督管理局，江北新区卫生健康和民政局、财政局、市场监督管理局：</w:t>
      </w:r>
    </w:p>
    <w:p w:rsidR="002713F6" w:rsidRPr="002713F6" w:rsidRDefault="002713F6" w:rsidP="0095291C">
      <w:pPr>
        <w:widowControl/>
        <w:shd w:val="clear" w:color="auto" w:fill="FFFFFF"/>
        <w:spacing w:line="555" w:lineRule="atLeast"/>
        <w:ind w:firstLineChars="221" w:firstLine="707"/>
        <w:jc w:val="left"/>
        <w:rPr>
          <w:rFonts w:ascii="宋体" w:eastAsia="宋体" w:hAnsi="宋体" w:cs="宋体"/>
          <w:color w:val="111111"/>
          <w:kern w:val="0"/>
          <w:sz w:val="21"/>
          <w:szCs w:val="21"/>
        </w:rPr>
      </w:pPr>
      <w:r w:rsidRPr="002713F6">
        <w:rPr>
          <w:rFonts w:ascii="仿宋_GB2312" w:hAnsi="宋体" w:cs="宋体" w:hint="eastAsia"/>
          <w:color w:val="111111"/>
          <w:kern w:val="0"/>
          <w:szCs w:val="32"/>
        </w:rPr>
        <w:t>为进一步规范我市从业人员健康证明办理工作，市卫生健康委、市场监督管理局、财政局对《南京市从业人员健康证明办理管理办法（试行）》（宁卫规〔2020〕1号）进行了修订。现将修订后的《南京市从业人员健康证明办理管理办法》印发给你们，请认真组织实施，并做好实施前的培训、宣传、衔接等准备工作。</w:t>
      </w:r>
      <w:r w:rsidRPr="002713F6">
        <w:rPr>
          <w:rFonts w:ascii="MS Mincho" w:eastAsia="MS Mincho" w:hAnsi="MS Mincho" w:cs="MS Mincho" w:hint="eastAsia"/>
          <w:color w:val="111111"/>
          <w:kern w:val="0"/>
          <w:szCs w:val="32"/>
        </w:rPr>
        <w:t> </w:t>
      </w:r>
      <w:r w:rsidRPr="002713F6">
        <w:rPr>
          <w:rFonts w:ascii="MS Mincho" w:eastAsia="MS Mincho" w:hAnsi="MS Mincho" w:cs="MS Mincho" w:hint="eastAsia"/>
          <w:color w:val="111111"/>
          <w:kern w:val="0"/>
          <w:szCs w:val="32"/>
        </w:rPr>
        <w:t> </w:t>
      </w:r>
      <w:r w:rsidRPr="002713F6">
        <w:rPr>
          <w:rFonts w:ascii="MS Mincho" w:eastAsia="MS Mincho" w:hAnsi="MS Mincho" w:cs="MS Mincho" w:hint="eastAsia"/>
          <w:color w:val="111111"/>
          <w:kern w:val="0"/>
          <w:szCs w:val="32"/>
        </w:rPr>
        <w:t> </w:t>
      </w:r>
    </w:p>
    <w:p w:rsidR="002713F6" w:rsidRPr="002713F6" w:rsidRDefault="002713F6" w:rsidP="002713F6">
      <w:pPr>
        <w:widowControl/>
        <w:shd w:val="clear" w:color="auto" w:fill="FFFFFF"/>
        <w:spacing w:line="555" w:lineRule="atLeast"/>
        <w:ind w:firstLineChars="0" w:firstLine="0"/>
        <w:jc w:val="left"/>
        <w:rPr>
          <w:rFonts w:ascii="宋体" w:eastAsia="宋体" w:hAnsi="宋体" w:cs="宋体"/>
          <w:color w:val="111111"/>
          <w:kern w:val="0"/>
          <w:sz w:val="21"/>
          <w:szCs w:val="21"/>
        </w:rPr>
      </w:pPr>
      <w:r w:rsidRPr="002713F6">
        <w:rPr>
          <w:rFonts w:ascii="MS Mincho" w:eastAsia="MS Mincho" w:hAnsi="MS Mincho" w:cs="MS Mincho" w:hint="eastAsia"/>
          <w:color w:val="111111"/>
          <w:kern w:val="0"/>
          <w:szCs w:val="32"/>
        </w:rPr>
        <w:t> </w:t>
      </w:r>
      <w:r w:rsidRPr="002713F6">
        <w:rPr>
          <w:rFonts w:ascii="MS Mincho" w:eastAsia="MS Mincho" w:hAnsi="MS Mincho" w:cs="MS Mincho" w:hint="eastAsia"/>
          <w:color w:val="111111"/>
          <w:kern w:val="0"/>
          <w:szCs w:val="32"/>
        </w:rPr>
        <w:t> </w:t>
      </w:r>
    </w:p>
    <w:p w:rsidR="002713F6" w:rsidRPr="002713F6" w:rsidRDefault="002713F6" w:rsidP="002713F6">
      <w:pPr>
        <w:widowControl/>
        <w:shd w:val="clear" w:color="auto" w:fill="FFFFFF"/>
        <w:spacing w:line="555" w:lineRule="atLeast"/>
        <w:ind w:firstLineChars="0" w:firstLine="645"/>
        <w:jc w:val="left"/>
        <w:rPr>
          <w:rFonts w:ascii="宋体" w:eastAsia="宋体" w:hAnsi="宋体" w:cs="宋体"/>
          <w:color w:val="111111"/>
          <w:kern w:val="0"/>
          <w:sz w:val="21"/>
          <w:szCs w:val="21"/>
        </w:rPr>
      </w:pPr>
      <w:r w:rsidRPr="002713F6">
        <w:rPr>
          <w:rFonts w:ascii="MS Mincho" w:eastAsia="MS Mincho" w:hAnsi="MS Mincho" w:cs="MS Mincho" w:hint="eastAsia"/>
          <w:color w:val="111111"/>
          <w:kern w:val="0"/>
          <w:szCs w:val="32"/>
        </w:rPr>
        <w:t> </w:t>
      </w:r>
    </w:p>
    <w:p w:rsidR="002713F6" w:rsidRPr="002713F6" w:rsidRDefault="002713F6" w:rsidP="002713F6">
      <w:pPr>
        <w:widowControl/>
        <w:shd w:val="clear" w:color="auto" w:fill="FFFFFF"/>
        <w:spacing w:line="555" w:lineRule="atLeast"/>
        <w:ind w:firstLineChars="0" w:firstLine="645"/>
        <w:jc w:val="right"/>
        <w:rPr>
          <w:rFonts w:ascii="宋体" w:eastAsia="宋体" w:hAnsi="宋体" w:cs="宋体"/>
          <w:color w:val="111111"/>
          <w:kern w:val="0"/>
          <w:sz w:val="21"/>
          <w:szCs w:val="21"/>
        </w:rPr>
      </w:pPr>
      <w:r w:rsidRPr="002713F6">
        <w:rPr>
          <w:rFonts w:ascii="MS Mincho" w:eastAsia="MS Mincho" w:hAnsi="MS Mincho" w:cs="MS Mincho" w:hint="eastAsia"/>
          <w:color w:val="111111"/>
          <w:kern w:val="0"/>
          <w:szCs w:val="32"/>
        </w:rPr>
        <w:t> </w:t>
      </w:r>
      <w:r w:rsidRPr="002713F6">
        <w:rPr>
          <w:rFonts w:ascii="仿宋_GB2312" w:hAnsi="宋体" w:cs="宋体" w:hint="eastAsia"/>
          <w:color w:val="111111"/>
          <w:kern w:val="0"/>
          <w:szCs w:val="32"/>
        </w:rPr>
        <w:t>南京市卫生健康委员会</w:t>
      </w:r>
    </w:p>
    <w:p w:rsidR="002713F6" w:rsidRPr="002713F6" w:rsidRDefault="002713F6" w:rsidP="002713F6">
      <w:pPr>
        <w:widowControl/>
        <w:shd w:val="clear" w:color="auto" w:fill="FFFFFF"/>
        <w:spacing w:line="555" w:lineRule="atLeast"/>
        <w:ind w:firstLineChars="0" w:firstLine="645"/>
        <w:jc w:val="right"/>
        <w:rPr>
          <w:rFonts w:ascii="宋体" w:eastAsia="宋体" w:hAnsi="宋体" w:cs="宋体"/>
          <w:color w:val="111111"/>
          <w:kern w:val="0"/>
          <w:sz w:val="21"/>
          <w:szCs w:val="21"/>
        </w:rPr>
      </w:pPr>
      <w:r w:rsidRPr="002713F6">
        <w:rPr>
          <w:rFonts w:ascii="MS Mincho" w:eastAsia="MS Mincho" w:hAnsi="MS Mincho" w:cs="MS Mincho" w:hint="eastAsia"/>
          <w:color w:val="111111"/>
          <w:kern w:val="0"/>
          <w:szCs w:val="32"/>
        </w:rPr>
        <w:t> </w:t>
      </w:r>
      <w:r w:rsidRPr="002713F6">
        <w:rPr>
          <w:rFonts w:ascii="仿宋_GB2312" w:hAnsi="宋体" w:cs="宋体" w:hint="eastAsia"/>
          <w:color w:val="111111"/>
          <w:kern w:val="0"/>
          <w:szCs w:val="32"/>
        </w:rPr>
        <w:t>南京市财政局</w:t>
      </w:r>
    </w:p>
    <w:p w:rsidR="002713F6" w:rsidRPr="002713F6" w:rsidRDefault="002713F6" w:rsidP="002713F6">
      <w:pPr>
        <w:widowControl/>
        <w:shd w:val="clear" w:color="auto" w:fill="FFFFFF"/>
        <w:spacing w:line="555" w:lineRule="atLeast"/>
        <w:ind w:firstLineChars="0" w:firstLine="645"/>
        <w:jc w:val="right"/>
        <w:rPr>
          <w:rFonts w:ascii="宋体" w:eastAsia="宋体" w:hAnsi="宋体" w:cs="宋体"/>
          <w:color w:val="111111"/>
          <w:kern w:val="0"/>
          <w:sz w:val="21"/>
          <w:szCs w:val="21"/>
        </w:rPr>
      </w:pPr>
      <w:r w:rsidRPr="002713F6">
        <w:rPr>
          <w:rFonts w:ascii="MS Mincho" w:eastAsia="MS Mincho" w:hAnsi="MS Mincho" w:cs="MS Mincho" w:hint="eastAsia"/>
          <w:color w:val="111111"/>
          <w:kern w:val="0"/>
          <w:szCs w:val="32"/>
        </w:rPr>
        <w:t> </w:t>
      </w:r>
      <w:r w:rsidRPr="002713F6">
        <w:rPr>
          <w:rFonts w:ascii="仿宋_GB2312" w:hAnsi="宋体" w:cs="宋体" w:hint="eastAsia"/>
          <w:color w:val="111111"/>
          <w:kern w:val="0"/>
          <w:szCs w:val="32"/>
        </w:rPr>
        <w:t>南京市市场监督管理局</w:t>
      </w:r>
    </w:p>
    <w:p w:rsidR="002713F6" w:rsidRPr="002713F6" w:rsidRDefault="002713F6" w:rsidP="002713F6">
      <w:pPr>
        <w:widowControl/>
        <w:shd w:val="clear" w:color="auto" w:fill="FFFFFF"/>
        <w:spacing w:line="555" w:lineRule="atLeast"/>
        <w:ind w:firstLineChars="0" w:firstLine="0"/>
        <w:jc w:val="right"/>
        <w:rPr>
          <w:rFonts w:ascii="宋体" w:eastAsia="宋体" w:hAnsi="宋体" w:cs="宋体"/>
          <w:color w:val="111111"/>
          <w:kern w:val="0"/>
          <w:sz w:val="21"/>
          <w:szCs w:val="21"/>
        </w:rPr>
      </w:pPr>
      <w:r w:rsidRPr="002713F6">
        <w:rPr>
          <w:rFonts w:ascii="仿宋_GB2312" w:hAnsi="宋体" w:cs="宋体" w:hint="eastAsia"/>
          <w:color w:val="111111"/>
          <w:kern w:val="0"/>
          <w:szCs w:val="32"/>
        </w:rPr>
        <w:t>2023年8月14日</w:t>
      </w:r>
    </w:p>
    <w:p w:rsidR="002713F6" w:rsidRPr="002713F6" w:rsidRDefault="002713F6" w:rsidP="002713F6">
      <w:pPr>
        <w:widowControl/>
        <w:shd w:val="clear" w:color="auto" w:fill="FFFFFF"/>
        <w:spacing w:line="555" w:lineRule="atLeast"/>
        <w:ind w:firstLineChars="0" w:firstLine="645"/>
        <w:jc w:val="left"/>
        <w:rPr>
          <w:rFonts w:ascii="宋体" w:eastAsia="宋体" w:hAnsi="宋体" w:cs="宋体"/>
          <w:color w:val="111111"/>
          <w:kern w:val="0"/>
          <w:sz w:val="21"/>
          <w:szCs w:val="21"/>
        </w:rPr>
      </w:pPr>
    </w:p>
    <w:p w:rsidR="002713F6" w:rsidRPr="002713F6" w:rsidRDefault="002713F6" w:rsidP="002713F6">
      <w:pPr>
        <w:widowControl/>
        <w:shd w:val="clear" w:color="auto" w:fill="FFFFFF"/>
        <w:spacing w:line="705" w:lineRule="atLeast"/>
        <w:ind w:firstLineChars="0" w:firstLine="960"/>
        <w:jc w:val="left"/>
        <w:rPr>
          <w:rFonts w:ascii="宋体" w:eastAsia="宋体" w:hAnsi="宋体" w:cs="宋体"/>
          <w:color w:val="111111"/>
          <w:kern w:val="0"/>
          <w:sz w:val="21"/>
          <w:szCs w:val="21"/>
        </w:rPr>
      </w:pPr>
      <w:r w:rsidRPr="002713F6">
        <w:rPr>
          <w:rFonts w:ascii="MS Mincho" w:eastAsia="MS Mincho" w:hAnsi="MS Mincho" w:cs="MS Mincho" w:hint="eastAsia"/>
          <w:color w:val="111111"/>
          <w:kern w:val="0"/>
          <w:szCs w:val="32"/>
        </w:rPr>
        <w:t> </w:t>
      </w:r>
    </w:p>
    <w:p w:rsidR="002713F6" w:rsidRPr="002713F6" w:rsidRDefault="002713F6" w:rsidP="002713F6">
      <w:pPr>
        <w:widowControl/>
        <w:shd w:val="clear" w:color="auto" w:fill="FFFFFF"/>
        <w:ind w:firstLineChars="0" w:firstLine="0"/>
        <w:jc w:val="left"/>
        <w:rPr>
          <w:rFonts w:ascii="宋体" w:eastAsia="宋体" w:hAnsi="宋体" w:cs="宋体"/>
          <w:color w:val="111111"/>
          <w:kern w:val="0"/>
          <w:sz w:val="21"/>
          <w:szCs w:val="21"/>
        </w:rPr>
      </w:pPr>
    </w:p>
    <w:p w:rsidR="002713F6" w:rsidRPr="002713F6" w:rsidRDefault="002713F6" w:rsidP="002713F6">
      <w:pPr>
        <w:widowControl/>
        <w:shd w:val="clear" w:color="auto" w:fill="FFFFFF"/>
        <w:spacing w:line="705" w:lineRule="atLeast"/>
        <w:ind w:firstLineChars="0" w:firstLine="960"/>
        <w:jc w:val="left"/>
        <w:rPr>
          <w:rFonts w:ascii="宋体" w:eastAsia="宋体" w:hAnsi="宋体" w:cs="宋体"/>
          <w:color w:val="111111"/>
          <w:kern w:val="0"/>
          <w:sz w:val="21"/>
          <w:szCs w:val="21"/>
        </w:rPr>
      </w:pPr>
      <w:r w:rsidRPr="002713F6">
        <w:rPr>
          <w:rFonts w:ascii="MS Mincho" w:eastAsia="MS Mincho" w:hAnsi="MS Mincho" w:cs="MS Mincho" w:hint="eastAsia"/>
          <w:color w:val="111111"/>
          <w:kern w:val="0"/>
          <w:szCs w:val="32"/>
        </w:rPr>
        <w:t> </w:t>
      </w:r>
    </w:p>
    <w:p w:rsidR="002713F6" w:rsidRPr="002713F6" w:rsidRDefault="002713F6" w:rsidP="002713F6">
      <w:pPr>
        <w:widowControl/>
        <w:shd w:val="clear" w:color="auto" w:fill="FFFFFF"/>
        <w:spacing w:line="705" w:lineRule="atLeast"/>
        <w:ind w:firstLineChars="0" w:firstLine="0"/>
        <w:jc w:val="center"/>
        <w:rPr>
          <w:rFonts w:ascii="宋体" w:eastAsia="宋体" w:hAnsi="宋体" w:cs="宋体"/>
          <w:color w:val="111111"/>
          <w:kern w:val="0"/>
          <w:sz w:val="21"/>
          <w:szCs w:val="21"/>
        </w:rPr>
      </w:pPr>
      <w:r w:rsidRPr="002713F6">
        <w:rPr>
          <w:rFonts w:ascii="仿宋_GB2312" w:hAnsi="宋体" w:cs="宋体" w:hint="eastAsia"/>
          <w:color w:val="111111"/>
          <w:kern w:val="0"/>
          <w:sz w:val="44"/>
          <w:szCs w:val="44"/>
        </w:rPr>
        <w:t>南京市从业人员健康证明办理管理办法</w:t>
      </w:r>
    </w:p>
    <w:p w:rsidR="002713F6" w:rsidRPr="002713F6" w:rsidRDefault="002713F6" w:rsidP="002713F6">
      <w:pPr>
        <w:widowControl/>
        <w:shd w:val="clear" w:color="auto" w:fill="FFFFFF"/>
        <w:spacing w:line="555" w:lineRule="atLeast"/>
        <w:ind w:firstLineChars="0" w:firstLine="0"/>
        <w:jc w:val="center"/>
        <w:rPr>
          <w:rFonts w:ascii="宋体" w:eastAsia="宋体" w:hAnsi="宋体" w:cs="宋体"/>
          <w:color w:val="111111"/>
          <w:kern w:val="0"/>
          <w:sz w:val="21"/>
          <w:szCs w:val="21"/>
        </w:rPr>
      </w:pPr>
      <w:r w:rsidRPr="002713F6">
        <w:rPr>
          <w:rFonts w:ascii="MS Mincho" w:eastAsia="MS Mincho" w:hAnsi="MS Mincho" w:cs="MS Mincho" w:hint="eastAsia"/>
          <w:color w:val="111111"/>
          <w:kern w:val="0"/>
          <w:szCs w:val="32"/>
        </w:rPr>
        <w:t> </w:t>
      </w:r>
    </w:p>
    <w:p w:rsidR="002713F6" w:rsidRPr="002713F6" w:rsidRDefault="002713F6" w:rsidP="002713F6">
      <w:pPr>
        <w:widowControl/>
        <w:shd w:val="clear" w:color="auto" w:fill="FFFFFF"/>
        <w:spacing w:line="555" w:lineRule="atLeast"/>
        <w:ind w:firstLineChars="0" w:firstLine="645"/>
        <w:jc w:val="left"/>
        <w:rPr>
          <w:rFonts w:ascii="宋体" w:eastAsia="宋体" w:hAnsi="宋体" w:cs="宋体"/>
          <w:color w:val="111111"/>
          <w:kern w:val="0"/>
          <w:sz w:val="21"/>
          <w:szCs w:val="21"/>
        </w:rPr>
      </w:pPr>
      <w:r w:rsidRPr="002713F6">
        <w:rPr>
          <w:rFonts w:ascii="仿宋_GB2312" w:hAnsi="宋体" w:cs="宋体" w:hint="eastAsia"/>
          <w:color w:val="111111"/>
          <w:kern w:val="0"/>
          <w:szCs w:val="32"/>
        </w:rPr>
        <w:t>第一条（目的依据）为保障公众健康和公共卫生安全，加强我市用人单位从业人员健康证明办理工作，根据《中华</w:t>
      </w:r>
      <w:r w:rsidRPr="002713F6">
        <w:rPr>
          <w:rFonts w:ascii="仿宋_GB2312" w:hAnsi="宋体" w:cs="宋体" w:hint="eastAsia"/>
          <w:color w:val="111111"/>
          <w:kern w:val="0"/>
          <w:szCs w:val="32"/>
        </w:rPr>
        <w:lastRenderedPageBreak/>
        <w:t>人民共和国食品安全法》《中华人民共和国传染病防治法》《公共场所卫生管理条例》《生活饮用水卫生监督管理办法》《涉及饮用水卫生安全产品生产企业卫生规范》《消毒产品生产企业卫生规范》等法律法规规章规范，制定本办法。</w:t>
      </w:r>
    </w:p>
    <w:p w:rsidR="002713F6" w:rsidRPr="002713F6" w:rsidRDefault="002713F6" w:rsidP="002713F6">
      <w:pPr>
        <w:widowControl/>
        <w:shd w:val="clear" w:color="auto" w:fill="FFFFFF"/>
        <w:spacing w:line="555" w:lineRule="atLeast"/>
        <w:ind w:firstLineChars="0" w:firstLine="645"/>
        <w:jc w:val="left"/>
        <w:rPr>
          <w:rFonts w:ascii="宋体" w:eastAsia="宋体" w:hAnsi="宋体" w:cs="宋体"/>
          <w:color w:val="111111"/>
          <w:kern w:val="0"/>
          <w:sz w:val="21"/>
          <w:szCs w:val="21"/>
        </w:rPr>
      </w:pPr>
      <w:r w:rsidRPr="002713F6">
        <w:rPr>
          <w:rFonts w:ascii="仿宋_GB2312" w:hAnsi="宋体" w:cs="宋体" w:hint="eastAsia"/>
          <w:color w:val="111111"/>
          <w:kern w:val="0"/>
          <w:szCs w:val="32"/>
        </w:rPr>
        <w:t>第二条（健康证明）我市对用人单位从业人员健康证明实行免费办理。</w:t>
      </w:r>
    </w:p>
    <w:p w:rsidR="002713F6" w:rsidRPr="002713F6" w:rsidRDefault="002713F6" w:rsidP="002713F6">
      <w:pPr>
        <w:widowControl/>
        <w:shd w:val="clear" w:color="auto" w:fill="FFFFFF"/>
        <w:spacing w:line="555" w:lineRule="atLeast"/>
        <w:ind w:firstLineChars="0" w:firstLine="645"/>
        <w:jc w:val="left"/>
        <w:rPr>
          <w:rFonts w:ascii="宋体" w:eastAsia="宋体" w:hAnsi="宋体" w:cs="宋体"/>
          <w:color w:val="111111"/>
          <w:kern w:val="0"/>
          <w:sz w:val="21"/>
          <w:szCs w:val="21"/>
        </w:rPr>
      </w:pPr>
      <w:r w:rsidRPr="002713F6">
        <w:rPr>
          <w:rFonts w:ascii="仿宋_GB2312" w:hAnsi="宋体" w:cs="宋体" w:hint="eastAsia"/>
          <w:color w:val="111111"/>
          <w:kern w:val="0"/>
          <w:szCs w:val="32"/>
        </w:rPr>
        <w:t>本办法所称的用人单位从业人员健康证明办理，是指对用人单位年满16周岁以上的从业人员，经依法开展本办法规定项目的医学诊查、出具南京市从业人员预防性健康检查合格证明（以下简称健康证）的活动。</w:t>
      </w:r>
    </w:p>
    <w:p w:rsidR="002713F6" w:rsidRPr="002713F6" w:rsidRDefault="002713F6" w:rsidP="002713F6">
      <w:pPr>
        <w:widowControl/>
        <w:shd w:val="clear" w:color="auto" w:fill="FFFFFF"/>
        <w:spacing w:line="555" w:lineRule="atLeast"/>
        <w:ind w:firstLineChars="0" w:firstLine="645"/>
        <w:jc w:val="left"/>
        <w:rPr>
          <w:rFonts w:ascii="宋体" w:eastAsia="宋体" w:hAnsi="宋体" w:cs="宋体"/>
          <w:color w:val="111111"/>
          <w:kern w:val="0"/>
          <w:sz w:val="21"/>
          <w:szCs w:val="21"/>
        </w:rPr>
      </w:pPr>
      <w:r w:rsidRPr="002713F6">
        <w:rPr>
          <w:rFonts w:ascii="仿宋_GB2312" w:hAnsi="宋体" w:cs="宋体" w:hint="eastAsia"/>
          <w:color w:val="111111"/>
          <w:kern w:val="0"/>
          <w:szCs w:val="32"/>
        </w:rPr>
        <w:t>第三条（用人单位）本办法所称用人单位，系指注册在本市，取得《食品生产许可证》《食品经营许可证》《南京市食品摊贩公示卡》《食品小作坊登记证》《小餐饮备案信息公示卡》《仅销售预包装食品经营者备案信息采集表》《生活饮用水卫生许可证》《涉及饮用水卫生安全产品卫生批准文件》《消毒产品生产企业卫生许可证》《南京市餐饮具集中消毒服务单位信用承诺书》《公共场所卫生许可证》《国境口岸卫生许可证》的单位。法律法规规章有新规定的，从其规定。</w:t>
      </w:r>
    </w:p>
    <w:p w:rsidR="002713F6" w:rsidRPr="002713F6" w:rsidRDefault="002713F6" w:rsidP="002713F6">
      <w:pPr>
        <w:widowControl/>
        <w:shd w:val="clear" w:color="auto" w:fill="FFFFFF"/>
        <w:spacing w:line="555" w:lineRule="atLeast"/>
        <w:ind w:firstLineChars="0" w:firstLine="645"/>
        <w:jc w:val="left"/>
        <w:rPr>
          <w:rFonts w:ascii="宋体" w:eastAsia="宋体" w:hAnsi="宋体" w:cs="宋体"/>
          <w:color w:val="111111"/>
          <w:kern w:val="0"/>
          <w:sz w:val="21"/>
          <w:szCs w:val="21"/>
        </w:rPr>
      </w:pPr>
      <w:r w:rsidRPr="002713F6">
        <w:rPr>
          <w:rFonts w:ascii="仿宋_GB2312" w:hAnsi="宋体" w:cs="宋体" w:hint="eastAsia"/>
          <w:color w:val="111111"/>
          <w:kern w:val="0"/>
          <w:szCs w:val="32"/>
        </w:rPr>
        <w:t>第四条（从业人员）按照相关法律法规规定，从业人员是指：从事接触直接入口食品工作的食品生产经营人员，直接从事饮用水供水、管水、涉及饮用水卫生安全产品人员，直接从事消毒产品生产人员以及公共场所直接为顾客服务的工作人员。</w:t>
      </w:r>
    </w:p>
    <w:p w:rsidR="002713F6" w:rsidRPr="002713F6" w:rsidRDefault="002713F6" w:rsidP="002713F6">
      <w:pPr>
        <w:widowControl/>
        <w:shd w:val="clear" w:color="auto" w:fill="FFFFFF"/>
        <w:spacing w:line="555" w:lineRule="atLeast"/>
        <w:ind w:firstLineChars="0" w:firstLine="645"/>
        <w:jc w:val="left"/>
        <w:rPr>
          <w:rFonts w:ascii="宋体" w:eastAsia="宋体" w:hAnsi="宋体" w:cs="宋体"/>
          <w:color w:val="111111"/>
          <w:kern w:val="0"/>
          <w:sz w:val="21"/>
          <w:szCs w:val="21"/>
        </w:rPr>
      </w:pPr>
      <w:r w:rsidRPr="002713F6">
        <w:rPr>
          <w:rFonts w:ascii="仿宋_GB2312" w:hAnsi="宋体" w:cs="宋体" w:hint="eastAsia"/>
          <w:color w:val="111111"/>
          <w:kern w:val="0"/>
          <w:szCs w:val="32"/>
        </w:rPr>
        <w:lastRenderedPageBreak/>
        <w:t>公共场所的具体范围按照江苏省卫生健康行政部门规定执行。</w:t>
      </w:r>
    </w:p>
    <w:p w:rsidR="002713F6" w:rsidRPr="002713F6" w:rsidRDefault="002713F6" w:rsidP="002713F6">
      <w:pPr>
        <w:widowControl/>
        <w:shd w:val="clear" w:color="auto" w:fill="FFFFFF"/>
        <w:spacing w:line="555" w:lineRule="atLeast"/>
        <w:ind w:firstLineChars="0" w:firstLine="645"/>
        <w:jc w:val="left"/>
        <w:rPr>
          <w:rFonts w:ascii="宋体" w:eastAsia="宋体" w:hAnsi="宋体" w:cs="宋体"/>
          <w:color w:val="111111"/>
          <w:kern w:val="0"/>
          <w:sz w:val="21"/>
          <w:szCs w:val="21"/>
        </w:rPr>
      </w:pPr>
      <w:r w:rsidRPr="002713F6">
        <w:rPr>
          <w:rFonts w:ascii="仿宋_GB2312" w:hAnsi="宋体" w:cs="宋体" w:hint="eastAsia"/>
          <w:color w:val="111111"/>
          <w:kern w:val="0"/>
          <w:szCs w:val="32"/>
        </w:rPr>
        <w:t>第五条（职责分工）卫生健康行政部门要根据辖区从业人员健康证办理需求，指定开展预防性健康检查的医疗卫生机构（以下简称健康证办理机构），并向社会公示服务时间、服务流程、服务内容和服务电话。</w:t>
      </w:r>
    </w:p>
    <w:p w:rsidR="002713F6" w:rsidRPr="002713F6" w:rsidRDefault="002713F6" w:rsidP="002713F6">
      <w:pPr>
        <w:widowControl/>
        <w:shd w:val="clear" w:color="auto" w:fill="FFFFFF"/>
        <w:spacing w:line="555" w:lineRule="atLeast"/>
        <w:ind w:firstLineChars="0" w:firstLine="645"/>
        <w:jc w:val="left"/>
        <w:rPr>
          <w:rFonts w:ascii="宋体" w:eastAsia="宋体" w:hAnsi="宋体" w:cs="宋体"/>
          <w:color w:val="111111"/>
          <w:kern w:val="0"/>
          <w:sz w:val="21"/>
          <w:szCs w:val="21"/>
        </w:rPr>
      </w:pPr>
      <w:r w:rsidRPr="002713F6">
        <w:rPr>
          <w:rFonts w:ascii="仿宋_GB2312" w:hAnsi="宋体" w:cs="宋体" w:hint="eastAsia"/>
          <w:color w:val="111111"/>
          <w:kern w:val="0"/>
          <w:szCs w:val="32"/>
        </w:rPr>
        <w:t>卫生健康行政部门及其委托的卫生监督机构、市场监督管理部门负责对用人单位从业人员健康证办理工作进行宣传指导。</w:t>
      </w:r>
    </w:p>
    <w:p w:rsidR="002713F6" w:rsidRPr="002713F6" w:rsidRDefault="002713F6" w:rsidP="002713F6">
      <w:pPr>
        <w:widowControl/>
        <w:shd w:val="clear" w:color="auto" w:fill="FFFFFF"/>
        <w:spacing w:line="555" w:lineRule="atLeast"/>
        <w:ind w:firstLineChars="0" w:firstLine="645"/>
        <w:jc w:val="left"/>
        <w:rPr>
          <w:rFonts w:ascii="宋体" w:eastAsia="宋体" w:hAnsi="宋体" w:cs="宋体"/>
          <w:color w:val="111111"/>
          <w:kern w:val="0"/>
          <w:sz w:val="21"/>
          <w:szCs w:val="21"/>
        </w:rPr>
      </w:pPr>
      <w:r w:rsidRPr="002713F6">
        <w:rPr>
          <w:rFonts w:ascii="仿宋_GB2312" w:hAnsi="宋体" w:cs="宋体" w:hint="eastAsia"/>
          <w:color w:val="111111"/>
          <w:kern w:val="0"/>
          <w:szCs w:val="32"/>
        </w:rPr>
        <w:t>卫生健康行政部门要加强对健康证办理机构健康检查工作的质控，确保工作质量；健康证办理机构应结合工作内容，做好健康证办理的咨询和指导工作。</w:t>
      </w:r>
    </w:p>
    <w:p w:rsidR="002713F6" w:rsidRPr="002713F6" w:rsidRDefault="002713F6" w:rsidP="002713F6">
      <w:pPr>
        <w:widowControl/>
        <w:shd w:val="clear" w:color="auto" w:fill="FFFFFF"/>
        <w:spacing w:line="555" w:lineRule="atLeast"/>
        <w:ind w:firstLineChars="0" w:firstLine="645"/>
        <w:jc w:val="left"/>
        <w:rPr>
          <w:rFonts w:ascii="宋体" w:eastAsia="宋体" w:hAnsi="宋体" w:cs="宋体"/>
          <w:color w:val="111111"/>
          <w:kern w:val="0"/>
          <w:sz w:val="21"/>
          <w:szCs w:val="21"/>
        </w:rPr>
      </w:pPr>
      <w:r w:rsidRPr="002713F6">
        <w:rPr>
          <w:rFonts w:ascii="仿宋_GB2312" w:hAnsi="宋体" w:cs="宋体" w:hint="eastAsia"/>
          <w:color w:val="111111"/>
          <w:kern w:val="0"/>
          <w:szCs w:val="32"/>
        </w:rPr>
        <w:t>财政部门要保障从业人员健康证办理相关经费，列入同级财政预算。市区财政每年度按标准和体检人数据实补助，其中，市级财政补助30%，其余由各区承担。</w:t>
      </w:r>
    </w:p>
    <w:p w:rsidR="002713F6" w:rsidRPr="002713F6" w:rsidRDefault="002713F6" w:rsidP="002713F6">
      <w:pPr>
        <w:widowControl/>
        <w:shd w:val="clear" w:color="auto" w:fill="FFFFFF"/>
        <w:spacing w:line="555" w:lineRule="atLeast"/>
        <w:ind w:firstLineChars="0" w:firstLine="645"/>
        <w:jc w:val="left"/>
        <w:rPr>
          <w:rFonts w:ascii="宋体" w:eastAsia="宋体" w:hAnsi="宋体" w:cs="宋体"/>
          <w:color w:val="111111"/>
          <w:kern w:val="0"/>
          <w:sz w:val="21"/>
          <w:szCs w:val="21"/>
        </w:rPr>
      </w:pPr>
      <w:r w:rsidRPr="002713F6">
        <w:rPr>
          <w:rFonts w:ascii="仿宋_GB2312" w:hAnsi="宋体" w:cs="宋体" w:hint="eastAsia"/>
          <w:color w:val="111111"/>
          <w:kern w:val="0"/>
          <w:szCs w:val="32"/>
        </w:rPr>
        <w:t>第六条（主体责任）用人单位须落实食品安全和公共卫生安全主体责任，从业人员取得有效健康证明后方可上岗工作。</w:t>
      </w:r>
    </w:p>
    <w:p w:rsidR="002713F6" w:rsidRPr="002713F6" w:rsidRDefault="002713F6" w:rsidP="002713F6">
      <w:pPr>
        <w:widowControl/>
        <w:shd w:val="clear" w:color="auto" w:fill="FFFFFF"/>
        <w:spacing w:line="555" w:lineRule="atLeast"/>
        <w:ind w:firstLineChars="0" w:firstLine="645"/>
        <w:jc w:val="left"/>
        <w:rPr>
          <w:rFonts w:ascii="宋体" w:eastAsia="宋体" w:hAnsi="宋体" w:cs="宋体"/>
          <w:color w:val="111111"/>
          <w:kern w:val="0"/>
          <w:sz w:val="21"/>
          <w:szCs w:val="21"/>
        </w:rPr>
      </w:pPr>
      <w:r w:rsidRPr="002713F6">
        <w:rPr>
          <w:rFonts w:ascii="仿宋_GB2312" w:hAnsi="宋体" w:cs="宋体" w:hint="eastAsia"/>
          <w:color w:val="111111"/>
          <w:kern w:val="0"/>
          <w:szCs w:val="32"/>
        </w:rPr>
        <w:t>本办法第三条所列持证用人单位，负责组织、预约申请本单位从业人员健康证办理工作。</w:t>
      </w:r>
    </w:p>
    <w:p w:rsidR="002713F6" w:rsidRPr="002713F6" w:rsidRDefault="002713F6" w:rsidP="002713F6">
      <w:pPr>
        <w:widowControl/>
        <w:shd w:val="clear" w:color="auto" w:fill="FFFFFF"/>
        <w:spacing w:line="555" w:lineRule="atLeast"/>
        <w:ind w:firstLineChars="0" w:firstLine="645"/>
        <w:jc w:val="left"/>
        <w:rPr>
          <w:rFonts w:ascii="宋体" w:eastAsia="宋体" w:hAnsi="宋体" w:cs="宋体"/>
          <w:color w:val="111111"/>
          <w:kern w:val="0"/>
          <w:sz w:val="21"/>
          <w:szCs w:val="21"/>
        </w:rPr>
      </w:pPr>
      <w:r w:rsidRPr="002713F6">
        <w:rPr>
          <w:rFonts w:ascii="仿宋_GB2312" w:hAnsi="宋体" w:cs="宋体" w:hint="eastAsia"/>
          <w:color w:val="111111"/>
          <w:kern w:val="0"/>
          <w:szCs w:val="32"/>
        </w:rPr>
        <w:t>第七条（注册预约）健康证通过线上预约申请办理。以下三种方式均可办理：微信小程序“南京市健康证明办理”“健康南京”App、电脑端（南京市从业人员健康证明办理系统，网址https://congye.nj12320.org:9004/）。</w:t>
      </w:r>
    </w:p>
    <w:p w:rsidR="002713F6" w:rsidRPr="002713F6" w:rsidRDefault="002713F6" w:rsidP="002713F6">
      <w:pPr>
        <w:widowControl/>
        <w:shd w:val="clear" w:color="auto" w:fill="FFFFFF"/>
        <w:spacing w:line="555" w:lineRule="atLeast"/>
        <w:ind w:firstLineChars="0" w:firstLine="645"/>
        <w:jc w:val="left"/>
        <w:rPr>
          <w:rFonts w:ascii="宋体" w:eastAsia="宋体" w:hAnsi="宋体" w:cs="宋体"/>
          <w:color w:val="111111"/>
          <w:kern w:val="0"/>
          <w:sz w:val="21"/>
          <w:szCs w:val="21"/>
        </w:rPr>
      </w:pPr>
      <w:r w:rsidRPr="002713F6">
        <w:rPr>
          <w:rFonts w:ascii="仿宋_GB2312" w:hAnsi="宋体" w:cs="宋体" w:hint="eastAsia"/>
          <w:color w:val="111111"/>
          <w:kern w:val="0"/>
          <w:szCs w:val="32"/>
        </w:rPr>
        <w:lastRenderedPageBreak/>
        <w:t>健康证有效期为1年。健康证到期前1个月方可进行预约体检申请。</w:t>
      </w:r>
    </w:p>
    <w:p w:rsidR="002713F6" w:rsidRPr="002713F6" w:rsidRDefault="002713F6" w:rsidP="002713F6">
      <w:pPr>
        <w:widowControl/>
        <w:shd w:val="clear" w:color="auto" w:fill="FFFFFF"/>
        <w:spacing w:line="555" w:lineRule="atLeast"/>
        <w:ind w:firstLineChars="0" w:firstLine="645"/>
        <w:jc w:val="left"/>
        <w:rPr>
          <w:rFonts w:ascii="宋体" w:eastAsia="宋体" w:hAnsi="宋体" w:cs="宋体"/>
          <w:color w:val="111111"/>
          <w:kern w:val="0"/>
          <w:sz w:val="21"/>
          <w:szCs w:val="21"/>
        </w:rPr>
      </w:pPr>
      <w:r w:rsidRPr="002713F6">
        <w:rPr>
          <w:rFonts w:ascii="仿宋_GB2312" w:hAnsi="宋体" w:cs="宋体" w:hint="eastAsia"/>
          <w:color w:val="111111"/>
          <w:kern w:val="0"/>
          <w:szCs w:val="32"/>
        </w:rPr>
        <w:t>第八条（单位通道）由单位法定代表人（负责人）或授权委托人，通过“持证单位通道”先进行账号注册，注册完成后方能为本单位从业人员进行预约体检申请。</w:t>
      </w:r>
    </w:p>
    <w:p w:rsidR="002713F6" w:rsidRPr="002713F6" w:rsidRDefault="002713F6" w:rsidP="002713F6">
      <w:pPr>
        <w:widowControl/>
        <w:shd w:val="clear" w:color="auto" w:fill="FFFFFF"/>
        <w:spacing w:line="555" w:lineRule="atLeast"/>
        <w:ind w:firstLineChars="0" w:firstLine="645"/>
        <w:jc w:val="left"/>
        <w:rPr>
          <w:rFonts w:ascii="宋体" w:eastAsia="宋体" w:hAnsi="宋体" w:cs="宋体"/>
          <w:color w:val="111111"/>
          <w:kern w:val="0"/>
          <w:sz w:val="21"/>
          <w:szCs w:val="21"/>
        </w:rPr>
      </w:pPr>
      <w:r w:rsidRPr="002713F6">
        <w:rPr>
          <w:rFonts w:ascii="仿宋_GB2312" w:hAnsi="宋体" w:cs="宋体" w:hint="eastAsia"/>
          <w:color w:val="111111"/>
          <w:kern w:val="0"/>
          <w:szCs w:val="32"/>
        </w:rPr>
        <w:t>授权委托书可在注册页面下载。</w:t>
      </w:r>
    </w:p>
    <w:p w:rsidR="002713F6" w:rsidRPr="002713F6" w:rsidRDefault="002713F6" w:rsidP="002713F6">
      <w:pPr>
        <w:widowControl/>
        <w:shd w:val="clear" w:color="auto" w:fill="FFFFFF"/>
        <w:spacing w:line="555" w:lineRule="atLeast"/>
        <w:ind w:firstLineChars="0" w:firstLine="645"/>
        <w:jc w:val="left"/>
        <w:rPr>
          <w:rFonts w:ascii="宋体" w:eastAsia="宋体" w:hAnsi="宋体" w:cs="宋体"/>
          <w:color w:val="111111"/>
          <w:kern w:val="0"/>
          <w:sz w:val="21"/>
          <w:szCs w:val="21"/>
        </w:rPr>
      </w:pPr>
      <w:r w:rsidRPr="002713F6">
        <w:rPr>
          <w:rFonts w:ascii="仿宋_GB2312" w:hAnsi="宋体" w:cs="宋体" w:hint="eastAsia"/>
          <w:color w:val="111111"/>
          <w:kern w:val="0"/>
          <w:szCs w:val="32"/>
        </w:rPr>
        <w:t>第九条（特定通道）仅限于未取得许可证或者不需要取得许可证的相关人员：食品外卖骑手、二次供水单位直接从事管供水以及水箱清洗人员、镇街临时宴席厨师、临时食堂人员等，通过“特定通道”提交相关凭证，进行预约体检。</w:t>
      </w:r>
    </w:p>
    <w:p w:rsidR="002713F6" w:rsidRPr="002713F6" w:rsidRDefault="002713F6" w:rsidP="002713F6">
      <w:pPr>
        <w:widowControl/>
        <w:shd w:val="clear" w:color="auto" w:fill="FFFFFF"/>
        <w:spacing w:line="555" w:lineRule="atLeast"/>
        <w:ind w:firstLineChars="0" w:firstLine="645"/>
        <w:jc w:val="left"/>
        <w:rPr>
          <w:rFonts w:ascii="宋体" w:eastAsia="宋体" w:hAnsi="宋体" w:cs="宋体"/>
          <w:color w:val="111111"/>
          <w:kern w:val="0"/>
          <w:sz w:val="21"/>
          <w:szCs w:val="21"/>
        </w:rPr>
      </w:pPr>
      <w:r w:rsidRPr="002713F6">
        <w:rPr>
          <w:rFonts w:ascii="仿宋_GB2312" w:hAnsi="宋体" w:cs="宋体" w:hint="eastAsia"/>
          <w:color w:val="111111"/>
          <w:kern w:val="0"/>
          <w:szCs w:val="32"/>
        </w:rPr>
        <w:t>已取得营业执照、需办理相关许可证的单位，由法定代表人（负责人）通过“特定通道”进行预约体检；取得相关许可证后，须通过“持证单位通道”注册后进行办理。</w:t>
      </w:r>
    </w:p>
    <w:p w:rsidR="002713F6" w:rsidRPr="002713F6" w:rsidRDefault="002713F6" w:rsidP="002713F6">
      <w:pPr>
        <w:widowControl/>
        <w:shd w:val="clear" w:color="auto" w:fill="FFFFFF"/>
        <w:spacing w:line="555" w:lineRule="atLeast"/>
        <w:ind w:firstLineChars="0" w:firstLine="645"/>
        <w:jc w:val="left"/>
        <w:rPr>
          <w:rFonts w:ascii="宋体" w:eastAsia="宋体" w:hAnsi="宋体" w:cs="宋体"/>
          <w:color w:val="111111"/>
          <w:kern w:val="0"/>
          <w:sz w:val="21"/>
          <w:szCs w:val="21"/>
        </w:rPr>
      </w:pPr>
      <w:r w:rsidRPr="002713F6">
        <w:rPr>
          <w:rFonts w:ascii="仿宋_GB2312" w:hAnsi="宋体" w:cs="宋体" w:hint="eastAsia"/>
          <w:color w:val="111111"/>
          <w:kern w:val="0"/>
          <w:szCs w:val="32"/>
        </w:rPr>
        <w:t>第十条（特别个体）外籍、港澳台从业人员，可持护照、港澳台通行证以及相关用工凭证到辖区健康证办理机构现场办理。</w:t>
      </w:r>
    </w:p>
    <w:p w:rsidR="002713F6" w:rsidRPr="002713F6" w:rsidRDefault="002713F6" w:rsidP="002713F6">
      <w:pPr>
        <w:widowControl/>
        <w:shd w:val="clear" w:color="auto" w:fill="FFFFFF"/>
        <w:spacing w:line="555" w:lineRule="atLeast"/>
        <w:ind w:firstLineChars="0" w:firstLine="645"/>
        <w:jc w:val="left"/>
        <w:rPr>
          <w:rFonts w:ascii="宋体" w:eastAsia="宋体" w:hAnsi="宋体" w:cs="宋体"/>
          <w:color w:val="111111"/>
          <w:kern w:val="0"/>
          <w:sz w:val="21"/>
          <w:szCs w:val="21"/>
        </w:rPr>
      </w:pPr>
      <w:r w:rsidRPr="002713F6">
        <w:rPr>
          <w:rFonts w:ascii="仿宋_GB2312" w:hAnsi="宋体" w:cs="宋体" w:hint="eastAsia"/>
          <w:color w:val="111111"/>
          <w:kern w:val="0"/>
          <w:szCs w:val="32"/>
        </w:rPr>
        <w:t>第十一条（体检时间）线上预约体检申请通过后，从业人员携带本人身份证原件，按预约时间，前往健康证办理机构进行健康检查；如不能按期进行健康检查的，需在预约日期到期前修改预约信息。</w:t>
      </w:r>
    </w:p>
    <w:p w:rsidR="002713F6" w:rsidRPr="002713F6" w:rsidRDefault="002713F6" w:rsidP="002713F6">
      <w:pPr>
        <w:widowControl/>
        <w:shd w:val="clear" w:color="auto" w:fill="FFFFFF"/>
        <w:spacing w:line="555" w:lineRule="atLeast"/>
        <w:ind w:firstLineChars="0" w:firstLine="645"/>
        <w:jc w:val="left"/>
        <w:rPr>
          <w:rFonts w:ascii="宋体" w:eastAsia="宋体" w:hAnsi="宋体" w:cs="宋体"/>
          <w:color w:val="111111"/>
          <w:kern w:val="0"/>
          <w:sz w:val="21"/>
          <w:szCs w:val="21"/>
        </w:rPr>
      </w:pPr>
      <w:r w:rsidRPr="002713F6">
        <w:rPr>
          <w:rFonts w:ascii="仿宋_GB2312" w:hAnsi="宋体" w:cs="宋体" w:hint="eastAsia"/>
          <w:color w:val="111111"/>
          <w:kern w:val="0"/>
          <w:szCs w:val="32"/>
        </w:rPr>
        <w:t>预约到期后14天内未完成健康检查的，系统将自动取消预约订单。</w:t>
      </w:r>
    </w:p>
    <w:p w:rsidR="002713F6" w:rsidRPr="002713F6" w:rsidRDefault="002713F6" w:rsidP="002713F6">
      <w:pPr>
        <w:widowControl/>
        <w:shd w:val="clear" w:color="auto" w:fill="FFFFFF"/>
        <w:spacing w:line="555" w:lineRule="atLeast"/>
        <w:ind w:firstLineChars="0" w:firstLine="645"/>
        <w:jc w:val="left"/>
        <w:rPr>
          <w:rFonts w:ascii="宋体" w:eastAsia="宋体" w:hAnsi="宋体" w:cs="宋体"/>
          <w:color w:val="111111"/>
          <w:kern w:val="0"/>
          <w:sz w:val="21"/>
          <w:szCs w:val="21"/>
        </w:rPr>
      </w:pPr>
      <w:r w:rsidRPr="002713F6">
        <w:rPr>
          <w:rFonts w:ascii="仿宋_GB2312" w:hAnsi="宋体" w:cs="宋体" w:hint="eastAsia"/>
          <w:color w:val="111111"/>
          <w:kern w:val="0"/>
          <w:szCs w:val="32"/>
        </w:rPr>
        <w:t>第十二条（审核体检）按照属地原则，健康证办理机构负责审核辖区健康证办理的预约体检申请，审核须在3个工作日内完成。</w:t>
      </w:r>
    </w:p>
    <w:p w:rsidR="002713F6" w:rsidRPr="002713F6" w:rsidRDefault="002713F6" w:rsidP="002713F6">
      <w:pPr>
        <w:widowControl/>
        <w:shd w:val="clear" w:color="auto" w:fill="FFFFFF"/>
        <w:spacing w:line="555" w:lineRule="atLeast"/>
        <w:ind w:firstLineChars="0" w:firstLine="645"/>
        <w:jc w:val="left"/>
        <w:rPr>
          <w:rFonts w:ascii="宋体" w:eastAsia="宋体" w:hAnsi="宋体" w:cs="宋体"/>
          <w:color w:val="111111"/>
          <w:kern w:val="0"/>
          <w:sz w:val="21"/>
          <w:szCs w:val="21"/>
        </w:rPr>
      </w:pPr>
      <w:r w:rsidRPr="002713F6">
        <w:rPr>
          <w:rFonts w:ascii="仿宋_GB2312" w:hAnsi="宋体" w:cs="宋体" w:hint="eastAsia"/>
          <w:color w:val="111111"/>
          <w:kern w:val="0"/>
          <w:szCs w:val="32"/>
        </w:rPr>
        <w:lastRenderedPageBreak/>
        <w:t>健康证办理机构应根据预防性健康检查项目，严格按照诊疗指南、相关规范和标准，规范开展健康检查工作。</w:t>
      </w:r>
    </w:p>
    <w:p w:rsidR="002713F6" w:rsidRPr="002713F6" w:rsidRDefault="002713F6" w:rsidP="002713F6">
      <w:pPr>
        <w:widowControl/>
        <w:shd w:val="clear" w:color="auto" w:fill="FFFFFF"/>
        <w:spacing w:line="555" w:lineRule="atLeast"/>
        <w:ind w:firstLineChars="0" w:firstLine="645"/>
        <w:jc w:val="left"/>
        <w:rPr>
          <w:rFonts w:ascii="宋体" w:eastAsia="宋体" w:hAnsi="宋体" w:cs="宋体"/>
          <w:color w:val="111111"/>
          <w:kern w:val="0"/>
          <w:sz w:val="21"/>
          <w:szCs w:val="21"/>
        </w:rPr>
      </w:pPr>
      <w:r w:rsidRPr="002713F6">
        <w:rPr>
          <w:rFonts w:ascii="仿宋_GB2312" w:hAnsi="宋体" w:cs="宋体" w:hint="eastAsia"/>
          <w:color w:val="111111"/>
          <w:kern w:val="0"/>
          <w:szCs w:val="32"/>
        </w:rPr>
        <w:t>第十三条（检查项目）预防性健康检查项目应包括但不限于以下项目：胸部X 线、粪便痢疾（志贺菌）和伤寒、副伤寒（沙</w:t>
      </w:r>
      <w:r w:rsidRPr="002713F6">
        <w:rPr>
          <w:rFonts w:ascii="仿宋_GB2312" w:hAnsi="宋体" w:cs="宋体" w:hint="eastAsia"/>
          <w:color w:val="111111"/>
          <w:kern w:val="0"/>
          <w:sz w:val="21"/>
          <w:szCs w:val="21"/>
        </w:rPr>
        <w:t> </w:t>
      </w:r>
      <w:r w:rsidRPr="002713F6">
        <w:rPr>
          <w:rFonts w:ascii="仿宋_GB2312" w:hAnsi="宋体" w:cs="宋体" w:hint="eastAsia"/>
          <w:color w:val="111111"/>
          <w:kern w:val="0"/>
          <w:szCs w:val="32"/>
        </w:rPr>
        <w:t>门菌）培养及鉴定、谷丙转氨酶或（和）甲型肝炎抗体(IgM)测</w:t>
      </w:r>
      <w:r w:rsidRPr="002713F6">
        <w:rPr>
          <w:rFonts w:ascii="仿宋_GB2312" w:hAnsi="宋体" w:cs="宋体" w:hint="eastAsia"/>
          <w:color w:val="111111"/>
          <w:kern w:val="0"/>
          <w:sz w:val="21"/>
          <w:szCs w:val="21"/>
        </w:rPr>
        <w:t> </w:t>
      </w:r>
      <w:r w:rsidRPr="002713F6">
        <w:rPr>
          <w:rFonts w:ascii="仿宋_GB2312" w:hAnsi="宋体" w:cs="宋体" w:hint="eastAsia"/>
          <w:color w:val="111111"/>
          <w:kern w:val="0"/>
          <w:szCs w:val="32"/>
        </w:rPr>
        <w:t>定、戊型肝炎抗体(IgM)测定及化脓性或者渗出性皮肤病诊查，</w:t>
      </w:r>
      <w:r w:rsidRPr="002713F6">
        <w:rPr>
          <w:rFonts w:ascii="仿宋_GB2312" w:hAnsi="宋体" w:cs="宋体" w:hint="eastAsia"/>
          <w:color w:val="111111"/>
          <w:kern w:val="0"/>
          <w:sz w:val="21"/>
          <w:szCs w:val="21"/>
        </w:rPr>
        <w:t> </w:t>
      </w:r>
      <w:r w:rsidRPr="002713F6">
        <w:rPr>
          <w:rFonts w:ascii="仿宋_GB2312" w:hAnsi="宋体" w:cs="宋体" w:hint="eastAsia"/>
          <w:color w:val="111111"/>
          <w:kern w:val="0"/>
          <w:szCs w:val="32"/>
        </w:rPr>
        <w:t>排除活动性肺结核、痢疾、伤寒、甲型病毒性肝炎、戊型病毒性肝炎，以及化脓性或者渗出性皮肤病等传染性疾病。根据相关规范有特殊要求的，从其要求。</w:t>
      </w:r>
    </w:p>
    <w:p w:rsidR="002713F6" w:rsidRPr="002713F6" w:rsidRDefault="002713F6" w:rsidP="002713F6">
      <w:pPr>
        <w:widowControl/>
        <w:shd w:val="clear" w:color="auto" w:fill="FFFFFF"/>
        <w:spacing w:line="555" w:lineRule="atLeast"/>
        <w:ind w:firstLineChars="0" w:firstLine="645"/>
        <w:jc w:val="left"/>
        <w:rPr>
          <w:rFonts w:ascii="宋体" w:eastAsia="宋体" w:hAnsi="宋体" w:cs="宋体"/>
          <w:color w:val="111111"/>
          <w:kern w:val="0"/>
          <w:sz w:val="21"/>
          <w:szCs w:val="21"/>
        </w:rPr>
      </w:pPr>
      <w:r w:rsidRPr="002713F6">
        <w:rPr>
          <w:rFonts w:ascii="仿宋_GB2312" w:hAnsi="宋体" w:cs="宋体" w:hint="eastAsia"/>
          <w:color w:val="111111"/>
          <w:kern w:val="0"/>
          <w:szCs w:val="32"/>
        </w:rPr>
        <w:t>从业人员因检查项目缺项未完成体检，须在1个月内完成缺项检查，逾期视为该次体检无效。</w:t>
      </w:r>
    </w:p>
    <w:p w:rsidR="002713F6" w:rsidRPr="002713F6" w:rsidRDefault="002713F6" w:rsidP="002713F6">
      <w:pPr>
        <w:widowControl/>
        <w:shd w:val="clear" w:color="auto" w:fill="FFFFFF"/>
        <w:spacing w:line="555" w:lineRule="atLeast"/>
        <w:ind w:firstLineChars="0" w:firstLine="645"/>
        <w:jc w:val="left"/>
        <w:rPr>
          <w:rFonts w:ascii="宋体" w:eastAsia="宋体" w:hAnsi="宋体" w:cs="宋体"/>
          <w:color w:val="111111"/>
          <w:kern w:val="0"/>
          <w:sz w:val="21"/>
          <w:szCs w:val="21"/>
        </w:rPr>
      </w:pPr>
      <w:r w:rsidRPr="002713F6">
        <w:rPr>
          <w:rFonts w:ascii="仿宋_GB2312" w:hAnsi="宋体" w:cs="宋体" w:hint="eastAsia"/>
          <w:color w:val="111111"/>
          <w:kern w:val="0"/>
          <w:szCs w:val="32"/>
        </w:rPr>
        <w:t>第十四条（合格发证）遵循“谁体检谁发证”的原则，健康证办理机构应在体检后7个工作日对体检合格人员出具健康证；健康证办理机构根据用人单位（从业人员）需要，提供1次纸质健康证。</w:t>
      </w:r>
    </w:p>
    <w:p w:rsidR="002713F6" w:rsidRPr="002713F6" w:rsidRDefault="002713F6" w:rsidP="002713F6">
      <w:pPr>
        <w:widowControl/>
        <w:shd w:val="clear" w:color="auto" w:fill="FFFFFF"/>
        <w:spacing w:line="555" w:lineRule="atLeast"/>
        <w:ind w:firstLineChars="0" w:firstLine="645"/>
        <w:jc w:val="left"/>
        <w:rPr>
          <w:rFonts w:ascii="宋体" w:eastAsia="宋体" w:hAnsi="宋体" w:cs="宋体"/>
          <w:color w:val="111111"/>
          <w:kern w:val="0"/>
          <w:sz w:val="21"/>
          <w:szCs w:val="21"/>
        </w:rPr>
      </w:pPr>
      <w:r w:rsidRPr="002713F6">
        <w:rPr>
          <w:rFonts w:ascii="仿宋_GB2312" w:hAnsi="宋体" w:cs="宋体" w:hint="eastAsia"/>
          <w:color w:val="111111"/>
          <w:kern w:val="0"/>
          <w:szCs w:val="32"/>
        </w:rPr>
        <w:t>第十五条（不合格判定）如受检人员不能排除相关传染病的，体检结果判定为“不合格”，健康证办理机构不得出具健康证。</w:t>
      </w:r>
    </w:p>
    <w:p w:rsidR="002713F6" w:rsidRPr="002713F6" w:rsidRDefault="002713F6" w:rsidP="002713F6">
      <w:pPr>
        <w:widowControl/>
        <w:shd w:val="clear" w:color="auto" w:fill="FFFFFF"/>
        <w:spacing w:line="555" w:lineRule="atLeast"/>
        <w:ind w:firstLineChars="0" w:firstLine="645"/>
        <w:jc w:val="left"/>
        <w:rPr>
          <w:rFonts w:ascii="宋体" w:eastAsia="宋体" w:hAnsi="宋体" w:cs="宋体"/>
          <w:color w:val="111111"/>
          <w:kern w:val="0"/>
          <w:sz w:val="21"/>
          <w:szCs w:val="21"/>
        </w:rPr>
      </w:pPr>
      <w:r w:rsidRPr="002713F6">
        <w:rPr>
          <w:rFonts w:ascii="仿宋_GB2312" w:hAnsi="宋体" w:cs="宋体" w:hint="eastAsia"/>
          <w:color w:val="111111"/>
          <w:kern w:val="0"/>
          <w:szCs w:val="32"/>
        </w:rPr>
        <w:t>第十六条（真伪查验）用人单位或从业人员自行下载打印的电子健康证具有同等效力。</w:t>
      </w:r>
    </w:p>
    <w:p w:rsidR="002713F6" w:rsidRPr="002713F6" w:rsidRDefault="002713F6" w:rsidP="002713F6">
      <w:pPr>
        <w:widowControl/>
        <w:shd w:val="clear" w:color="auto" w:fill="FFFFFF"/>
        <w:spacing w:line="555" w:lineRule="atLeast"/>
        <w:ind w:firstLineChars="0" w:firstLine="645"/>
        <w:jc w:val="left"/>
        <w:rPr>
          <w:rFonts w:ascii="宋体" w:eastAsia="宋体" w:hAnsi="宋体" w:cs="宋体"/>
          <w:color w:val="111111"/>
          <w:kern w:val="0"/>
          <w:sz w:val="21"/>
          <w:szCs w:val="21"/>
        </w:rPr>
      </w:pPr>
      <w:r w:rsidRPr="002713F6">
        <w:rPr>
          <w:rFonts w:ascii="仿宋_GB2312" w:hAnsi="宋体" w:cs="宋体" w:hint="eastAsia"/>
          <w:color w:val="111111"/>
          <w:kern w:val="0"/>
          <w:szCs w:val="32"/>
        </w:rPr>
        <w:t>健康证设有二维码，通过“健康南京”App“扫一扫”，可对其真伪进行查验。</w:t>
      </w:r>
    </w:p>
    <w:p w:rsidR="002713F6" w:rsidRPr="002713F6" w:rsidRDefault="002713F6" w:rsidP="002713F6">
      <w:pPr>
        <w:widowControl/>
        <w:shd w:val="clear" w:color="auto" w:fill="FFFFFF"/>
        <w:spacing w:line="555" w:lineRule="atLeast"/>
        <w:ind w:firstLineChars="0" w:firstLine="645"/>
        <w:jc w:val="left"/>
        <w:rPr>
          <w:rFonts w:ascii="宋体" w:eastAsia="宋体" w:hAnsi="宋体" w:cs="宋体"/>
          <w:color w:val="111111"/>
          <w:kern w:val="0"/>
          <w:sz w:val="21"/>
          <w:szCs w:val="21"/>
        </w:rPr>
      </w:pPr>
      <w:r w:rsidRPr="002713F6">
        <w:rPr>
          <w:rFonts w:ascii="仿宋_GB2312" w:hAnsi="宋体" w:cs="宋体" w:hint="eastAsia"/>
          <w:color w:val="111111"/>
          <w:kern w:val="0"/>
          <w:szCs w:val="32"/>
        </w:rPr>
        <w:t>第十七条（信用管理）对于提供虚假资质材料获取健康证以及1年内3次未按预约时间体检的个人，系统将其纳入失约名单，并进行预警。</w:t>
      </w:r>
    </w:p>
    <w:p w:rsidR="002713F6" w:rsidRPr="002713F6" w:rsidRDefault="002713F6" w:rsidP="002713F6">
      <w:pPr>
        <w:widowControl/>
        <w:shd w:val="clear" w:color="auto" w:fill="FFFFFF"/>
        <w:spacing w:line="555" w:lineRule="atLeast"/>
        <w:ind w:firstLineChars="0" w:firstLine="645"/>
        <w:jc w:val="left"/>
        <w:rPr>
          <w:rFonts w:ascii="宋体" w:eastAsia="宋体" w:hAnsi="宋体" w:cs="宋体"/>
          <w:color w:val="111111"/>
          <w:kern w:val="0"/>
          <w:sz w:val="21"/>
          <w:szCs w:val="21"/>
        </w:rPr>
      </w:pPr>
      <w:r w:rsidRPr="002713F6">
        <w:rPr>
          <w:rFonts w:ascii="仿宋_GB2312" w:hAnsi="宋体" w:cs="宋体" w:hint="eastAsia"/>
          <w:color w:val="111111"/>
          <w:kern w:val="0"/>
          <w:szCs w:val="32"/>
        </w:rPr>
        <w:lastRenderedPageBreak/>
        <w:t>第十八条（档案管理）健康证办理机构要做好从业人员健康检查的信息管理工作，建立从业人员健康检查档案。</w:t>
      </w:r>
    </w:p>
    <w:p w:rsidR="002713F6" w:rsidRPr="002713F6" w:rsidRDefault="002713F6" w:rsidP="002713F6">
      <w:pPr>
        <w:widowControl/>
        <w:shd w:val="clear" w:color="auto" w:fill="FFFFFF"/>
        <w:spacing w:line="555" w:lineRule="atLeast"/>
        <w:ind w:firstLineChars="0" w:firstLine="645"/>
        <w:jc w:val="left"/>
        <w:rPr>
          <w:rFonts w:ascii="宋体" w:eastAsia="宋体" w:hAnsi="宋体" w:cs="宋体"/>
          <w:color w:val="111111"/>
          <w:kern w:val="0"/>
          <w:sz w:val="21"/>
          <w:szCs w:val="21"/>
        </w:rPr>
      </w:pPr>
      <w:r w:rsidRPr="002713F6">
        <w:rPr>
          <w:rFonts w:ascii="仿宋_GB2312" w:hAnsi="宋体" w:cs="宋体" w:hint="eastAsia"/>
          <w:color w:val="111111"/>
          <w:kern w:val="0"/>
          <w:szCs w:val="32"/>
        </w:rPr>
        <w:t>电子健康证和电子健康检查档案长期保存。</w:t>
      </w:r>
    </w:p>
    <w:p w:rsidR="002713F6" w:rsidRPr="002713F6" w:rsidRDefault="002713F6" w:rsidP="002713F6">
      <w:pPr>
        <w:widowControl/>
        <w:shd w:val="clear" w:color="auto" w:fill="FFFFFF"/>
        <w:spacing w:line="555" w:lineRule="atLeast"/>
        <w:ind w:firstLineChars="0" w:firstLine="645"/>
        <w:jc w:val="left"/>
        <w:rPr>
          <w:rFonts w:ascii="宋体" w:eastAsia="宋体" w:hAnsi="宋体" w:cs="宋体"/>
          <w:color w:val="111111"/>
          <w:kern w:val="0"/>
          <w:sz w:val="21"/>
          <w:szCs w:val="21"/>
        </w:rPr>
      </w:pPr>
      <w:r w:rsidRPr="002713F6">
        <w:rPr>
          <w:rFonts w:ascii="仿宋_GB2312" w:hAnsi="宋体" w:cs="宋体" w:hint="eastAsia"/>
          <w:color w:val="111111"/>
          <w:kern w:val="0"/>
          <w:szCs w:val="32"/>
        </w:rPr>
        <w:t>第十九条（信息管理）南京市从业人员健康证明办理系统要结合实际持续优化和保障稳定运行；健康检查信息要纳入居民电子健康档案。</w:t>
      </w:r>
    </w:p>
    <w:p w:rsidR="002713F6" w:rsidRPr="002713F6" w:rsidRDefault="002713F6" w:rsidP="002713F6">
      <w:pPr>
        <w:widowControl/>
        <w:shd w:val="clear" w:color="auto" w:fill="FFFFFF"/>
        <w:spacing w:line="555" w:lineRule="atLeast"/>
        <w:ind w:firstLineChars="0" w:firstLine="640"/>
        <w:jc w:val="left"/>
        <w:rPr>
          <w:rFonts w:ascii="宋体" w:eastAsia="宋体" w:hAnsi="宋体" w:cs="宋体"/>
          <w:color w:val="111111"/>
          <w:kern w:val="0"/>
          <w:sz w:val="21"/>
          <w:szCs w:val="21"/>
        </w:rPr>
      </w:pPr>
      <w:r w:rsidRPr="002713F6">
        <w:rPr>
          <w:rFonts w:ascii="仿宋_GB2312" w:hAnsi="宋体" w:cs="宋体" w:hint="eastAsia"/>
          <w:color w:val="111111"/>
          <w:kern w:val="0"/>
          <w:szCs w:val="32"/>
        </w:rPr>
        <w:t>第二十条（组织实施）本办法自2023年10月1日起施行，《南京市从业人员健康证明办理管理办法（试行）》（宁卫规〔2020〕1号）同时废止，法律法规规章规范有新规定的从其规定。</w:t>
      </w:r>
    </w:p>
    <w:p w:rsidR="00CF1F4A" w:rsidRPr="002713F6" w:rsidRDefault="00CF1F4A">
      <w:pPr>
        <w:ind w:firstLine="640"/>
      </w:pPr>
    </w:p>
    <w:sectPr w:rsidR="00CF1F4A" w:rsidRPr="002713F6" w:rsidSect="00D339F4">
      <w:headerReference w:type="even" r:id="rId6"/>
      <w:headerReference w:type="default" r:id="rId7"/>
      <w:footerReference w:type="even" r:id="rId8"/>
      <w:footerReference w:type="default" r:id="rId9"/>
      <w:headerReference w:type="first" r:id="rId10"/>
      <w:footerReference w:type="first" r:id="rId11"/>
      <w:pgSz w:w="11906" w:h="16838" w:code="9"/>
      <w:pgMar w:top="1440" w:right="1797" w:bottom="1440" w:left="1797"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6F17" w:rsidRDefault="00D86F17" w:rsidP="006C3330">
      <w:pPr>
        <w:ind w:firstLine="640"/>
      </w:pPr>
      <w:r>
        <w:separator/>
      </w:r>
    </w:p>
  </w:endnote>
  <w:endnote w:type="continuationSeparator" w:id="1">
    <w:p w:rsidR="00D86F17" w:rsidRDefault="00D86F17" w:rsidP="006C3330">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330" w:rsidRDefault="006C3330" w:rsidP="006C3330">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330" w:rsidRDefault="006C3330" w:rsidP="006C3330">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330" w:rsidRDefault="006C3330" w:rsidP="006C3330">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6F17" w:rsidRDefault="00D86F17" w:rsidP="006C3330">
      <w:pPr>
        <w:ind w:firstLine="640"/>
      </w:pPr>
      <w:r>
        <w:separator/>
      </w:r>
    </w:p>
  </w:footnote>
  <w:footnote w:type="continuationSeparator" w:id="1">
    <w:p w:rsidR="00D86F17" w:rsidRDefault="00D86F17" w:rsidP="006C3330">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330" w:rsidRDefault="006C3330" w:rsidP="006C3330">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330" w:rsidRPr="006C3330" w:rsidRDefault="006C3330" w:rsidP="006C3330">
    <w:pPr>
      <w:ind w:left="640"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330" w:rsidRDefault="006C3330" w:rsidP="006C3330">
    <w:pPr>
      <w:pStyle w:val="a4"/>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713F6"/>
    <w:rsid w:val="00090B73"/>
    <w:rsid w:val="00147274"/>
    <w:rsid w:val="002713F6"/>
    <w:rsid w:val="00323E3A"/>
    <w:rsid w:val="00355F79"/>
    <w:rsid w:val="00565A9D"/>
    <w:rsid w:val="006C3330"/>
    <w:rsid w:val="00763716"/>
    <w:rsid w:val="007B5B12"/>
    <w:rsid w:val="009247DC"/>
    <w:rsid w:val="0095291C"/>
    <w:rsid w:val="009E7BBA"/>
    <w:rsid w:val="00CA1594"/>
    <w:rsid w:val="00CD4980"/>
    <w:rsid w:val="00CF1F4A"/>
    <w:rsid w:val="00D339F4"/>
    <w:rsid w:val="00D86F17"/>
    <w:rsid w:val="00EC39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B12"/>
    <w:pPr>
      <w:widowControl w:val="0"/>
      <w:ind w:firstLineChars="200" w:firstLine="200"/>
      <w:jc w:val="both"/>
    </w:pPr>
    <w:rPr>
      <w:rFonts w:eastAsia="仿宋_GB2312"/>
      <w:sz w:val="32"/>
    </w:rPr>
  </w:style>
  <w:style w:type="paragraph" w:styleId="4">
    <w:name w:val="heading 4"/>
    <w:basedOn w:val="a"/>
    <w:link w:val="4Char"/>
    <w:uiPriority w:val="9"/>
    <w:qFormat/>
    <w:rsid w:val="002713F6"/>
    <w:pPr>
      <w:widowControl/>
      <w:spacing w:before="100" w:beforeAutospacing="1" w:after="100" w:afterAutospacing="1"/>
      <w:ind w:firstLineChars="0" w:firstLine="0"/>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2713F6"/>
    <w:rPr>
      <w:rFonts w:ascii="宋体" w:eastAsia="宋体" w:hAnsi="宋体" w:cs="宋体"/>
      <w:b/>
      <w:bCs/>
      <w:kern w:val="0"/>
      <w:sz w:val="24"/>
      <w:szCs w:val="24"/>
    </w:rPr>
  </w:style>
  <w:style w:type="paragraph" w:styleId="a3">
    <w:name w:val="Normal (Web)"/>
    <w:basedOn w:val="a"/>
    <w:uiPriority w:val="99"/>
    <w:semiHidden/>
    <w:unhideWhenUsed/>
    <w:rsid w:val="002713F6"/>
    <w:pPr>
      <w:widowControl/>
      <w:spacing w:before="100" w:beforeAutospacing="1" w:after="100" w:afterAutospacing="1"/>
      <w:ind w:firstLineChars="0" w:firstLine="0"/>
      <w:jc w:val="left"/>
    </w:pPr>
    <w:rPr>
      <w:rFonts w:ascii="宋体" w:eastAsia="宋体" w:hAnsi="宋体" w:cs="宋体"/>
      <w:kern w:val="0"/>
      <w:sz w:val="24"/>
      <w:szCs w:val="24"/>
    </w:rPr>
  </w:style>
  <w:style w:type="paragraph" w:styleId="a4">
    <w:name w:val="header"/>
    <w:basedOn w:val="a"/>
    <w:link w:val="Char"/>
    <w:uiPriority w:val="99"/>
    <w:semiHidden/>
    <w:unhideWhenUsed/>
    <w:rsid w:val="006C33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6C3330"/>
    <w:rPr>
      <w:rFonts w:eastAsia="仿宋_GB2312"/>
      <w:sz w:val="18"/>
      <w:szCs w:val="18"/>
    </w:rPr>
  </w:style>
  <w:style w:type="paragraph" w:styleId="a5">
    <w:name w:val="footer"/>
    <w:basedOn w:val="a"/>
    <w:link w:val="Char0"/>
    <w:uiPriority w:val="99"/>
    <w:semiHidden/>
    <w:unhideWhenUsed/>
    <w:rsid w:val="006C3330"/>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6C3330"/>
    <w:rPr>
      <w:rFonts w:eastAsia="仿宋_GB2312"/>
      <w:sz w:val="18"/>
      <w:szCs w:val="18"/>
    </w:rPr>
  </w:style>
</w:styles>
</file>

<file path=word/webSettings.xml><?xml version="1.0" encoding="utf-8"?>
<w:webSettings xmlns:r="http://schemas.openxmlformats.org/officeDocument/2006/relationships" xmlns:w="http://schemas.openxmlformats.org/wordprocessingml/2006/main">
  <w:divs>
    <w:div w:id="1829595321">
      <w:bodyDiv w:val="1"/>
      <w:marLeft w:val="0"/>
      <w:marRight w:val="0"/>
      <w:marTop w:val="0"/>
      <w:marBottom w:val="0"/>
      <w:divBdr>
        <w:top w:val="none" w:sz="0" w:space="0" w:color="auto"/>
        <w:left w:val="none" w:sz="0" w:space="0" w:color="auto"/>
        <w:bottom w:val="none" w:sz="0" w:space="0" w:color="auto"/>
        <w:right w:val="none" w:sz="0" w:space="0" w:color="auto"/>
      </w:divBdr>
      <w:divsChild>
        <w:div w:id="2071494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408</Words>
  <Characters>2330</Characters>
  <Application>Microsoft Office Word</Application>
  <DocSecurity>0</DocSecurity>
  <Lines>19</Lines>
  <Paragraphs>5</Paragraphs>
  <ScaleCrop>false</ScaleCrop>
  <Company/>
  <LinksUpToDate>false</LinksUpToDate>
  <CharactersWithSpaces>2733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3</cp:revision>
  <dcterms:created xsi:type="dcterms:W3CDTF">2023-10-19T09:11:00Z</dcterms:created>
  <dcterms:modified xsi:type="dcterms:W3CDTF">2023-10-19T09:14:00Z</dcterms:modified>
</cp:coreProperties>
</file>